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27CFAF25" w14:textId="77777777" w:rsidR="00EA3483" w:rsidRDefault="00EA2B4A" w:rsidP="00EA3483">
      <w:pPr>
        <w:autoSpaceDE w:val="0"/>
        <w:autoSpaceDN w:val="0"/>
        <w:adjustRightInd w:val="0"/>
        <w:jc w:val="center"/>
        <w:rPr>
          <w:rFonts w:cstheme="minorHAnsi"/>
          <w:szCs w:val="18"/>
        </w:rPr>
      </w:pPr>
      <w:r w:rsidRPr="00EA2B4A">
        <w:rPr>
          <w:rFonts w:cstheme="minorHAnsi"/>
          <w:szCs w:val="18"/>
        </w:rPr>
        <w:t xml:space="preserve">Przedmiotem postępowania zakupowego jest opracowanie dokumentacji projektowej w branży elektroenergetycznej na terenie działania OŁD w RE </w:t>
      </w:r>
      <w:r w:rsidR="00EA3483" w:rsidRPr="00EA3483">
        <w:rPr>
          <w:rFonts w:cstheme="minorHAnsi"/>
          <w:b/>
          <w:szCs w:val="18"/>
        </w:rPr>
        <w:t>Żyrardów</w:t>
      </w:r>
      <w:r w:rsidRPr="00EA2B4A">
        <w:rPr>
          <w:rFonts w:cstheme="minorHAnsi"/>
          <w:szCs w:val="18"/>
        </w:rPr>
        <w:t xml:space="preserve"> dla zadania </w:t>
      </w:r>
      <w:proofErr w:type="spellStart"/>
      <w:r w:rsidRPr="00EA2B4A">
        <w:rPr>
          <w:rFonts w:cstheme="minorHAnsi"/>
          <w:szCs w:val="18"/>
        </w:rPr>
        <w:t>pn</w:t>
      </w:r>
      <w:proofErr w:type="spellEnd"/>
      <w:r w:rsidR="00EA3483">
        <w:rPr>
          <w:rFonts w:cstheme="minorHAnsi"/>
          <w:szCs w:val="18"/>
        </w:rPr>
        <w:t xml:space="preserve"> </w:t>
      </w:r>
    </w:p>
    <w:p w14:paraId="2B734C38" w14:textId="0FDA6A40" w:rsidR="00520152" w:rsidRPr="00520152" w:rsidRDefault="00520152" w:rsidP="00520152">
      <w:pPr>
        <w:spacing w:after="0"/>
        <w:rPr>
          <w:rFonts w:ascii="Arial" w:eastAsia="Calibri" w:hAnsi="Arial" w:cs="Arial"/>
          <w:b/>
          <w:i/>
          <w:sz w:val="20"/>
          <w:szCs w:val="20"/>
          <w:lang w:eastAsia="pl-PL"/>
        </w:rPr>
      </w:pPr>
      <w:r w:rsidRPr="00520152">
        <w:rPr>
          <w:rFonts w:ascii="Arial" w:eastAsia="Calibri" w:hAnsi="Arial" w:cs="Arial"/>
          <w:b/>
          <w:i/>
          <w:sz w:val="20"/>
          <w:szCs w:val="20"/>
          <w:lang w:eastAsia="pl-PL"/>
        </w:rPr>
        <w:t>„</w:t>
      </w:r>
      <w:r w:rsidR="007F1000" w:rsidRPr="007F1000">
        <w:rPr>
          <w:rFonts w:ascii="Arial" w:eastAsia="Calibri" w:hAnsi="Arial" w:cs="Arial"/>
          <w:b/>
          <w:i/>
          <w:sz w:val="20"/>
          <w:szCs w:val="20"/>
          <w:lang w:eastAsia="pl-PL"/>
        </w:rPr>
        <w:t>Zasilanie działek budowlanych w miejscowości Budy Zosine, gm. Jaktorów, dz. nr. początkowy 716</w:t>
      </w:r>
      <w:r w:rsidRPr="00520152">
        <w:rPr>
          <w:rFonts w:ascii="Arial" w:eastAsia="Calibri" w:hAnsi="Arial" w:cs="Arial"/>
          <w:b/>
          <w:i/>
          <w:sz w:val="20"/>
          <w:szCs w:val="20"/>
          <w:lang w:eastAsia="pl-PL"/>
        </w:rPr>
        <w:t>”</w:t>
      </w:r>
    </w:p>
    <w:p w14:paraId="4F2183B4" w14:textId="0E35C818" w:rsidR="00EA2B4A" w:rsidRPr="00A270C1" w:rsidRDefault="00EA2B4A" w:rsidP="00A270C1">
      <w:pPr>
        <w:spacing w:before="120" w:after="0" w:line="276" w:lineRule="auto"/>
        <w:jc w:val="both"/>
        <w:outlineLvl w:val="0"/>
        <w:rPr>
          <w:rFonts w:cstheme="minorHAnsi"/>
          <w:szCs w:val="18"/>
          <w:u w:val="single"/>
        </w:rPr>
      </w:pPr>
      <w:r w:rsidRPr="00A270C1">
        <w:rPr>
          <w:rFonts w:cstheme="minorHAnsi"/>
          <w:szCs w:val="18"/>
        </w:rPr>
        <w:t xml:space="preserve">– zgodnie z załącznikiem nr </w:t>
      </w:r>
      <w:r w:rsidRPr="00A270C1">
        <w:rPr>
          <w:rFonts w:cstheme="minorHAnsi"/>
          <w:b/>
          <w:szCs w:val="18"/>
        </w:rPr>
        <w:t>1.7 do SWZ</w:t>
      </w:r>
      <w:r w:rsidRPr="00A270C1">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33F20A12" w:rsidR="00EA2B4A" w:rsidRPr="00EA2B4A" w:rsidRDefault="00267AC0" w:rsidP="00EA2B4A">
      <w:pPr>
        <w:pStyle w:val="Akapitzlist"/>
        <w:spacing w:before="120" w:line="276" w:lineRule="auto"/>
        <w:ind w:left="284"/>
        <w:outlineLvl w:val="0"/>
        <w:rPr>
          <w:rFonts w:cs="Calibri"/>
          <w:b/>
          <w:szCs w:val="18"/>
        </w:rPr>
      </w:pPr>
      <w:r>
        <w:rPr>
          <w:rFonts w:cs="Calibri"/>
          <w:b/>
          <w:szCs w:val="18"/>
        </w:rPr>
        <w:t>12</w:t>
      </w:r>
      <w:r w:rsidR="00EA3483" w:rsidRPr="00EA3483">
        <w:rPr>
          <w:rFonts w:cs="Calibri"/>
          <w:b/>
          <w:szCs w:val="18"/>
        </w:rPr>
        <w:t xml:space="preserve"> miesięcy </w:t>
      </w:r>
      <w:r w:rsidR="00EA2B4A" w:rsidRPr="00EA3483">
        <w:rPr>
          <w:rFonts w:cs="Calibri"/>
          <w:b/>
          <w:szCs w:val="18"/>
        </w:rPr>
        <w:t xml:space="preserve"> </w:t>
      </w:r>
      <w:r w:rsidR="00EA2B4A" w:rsidRPr="00EA2B4A">
        <w:rPr>
          <w:rFonts w:cs="Calibri"/>
          <w:b/>
          <w:szCs w:val="18"/>
        </w:rPr>
        <w:t>od dnia podpisania umowy</w:t>
      </w:r>
      <w:r w:rsidR="00EA2B4A" w:rsidRPr="00EA2B4A">
        <w:rPr>
          <w:rFonts w:cs="Calibri"/>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lastRenderedPageBreak/>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EA2B4A" w:rsidRDefault="00EA2B4A" w:rsidP="00EA2B4A">
      <w:pPr>
        <w:rPr>
          <w:rFonts w:cstheme="minorHAnsi"/>
          <w:szCs w:val="18"/>
        </w:rPr>
      </w:pPr>
      <w:r w:rsidRPr="00EA2B4A">
        <w:rPr>
          <w:rFonts w:cstheme="minorHAnsi"/>
          <w:szCs w:val="18"/>
        </w:rPr>
        <w:t xml:space="preserve">Załącznik nr 1.3 – </w:t>
      </w:r>
      <w:r w:rsidRPr="00EA2B4A">
        <w:rPr>
          <w:rFonts w:cstheme="minorHAnsi"/>
          <w:bCs/>
          <w:iCs/>
          <w:color w:val="00B0F0"/>
          <w:szCs w:val="18"/>
        </w:rPr>
        <w:t xml:space="preserve">Wzór umowy o udostępnieniu nieruchomości </w:t>
      </w:r>
      <w:r w:rsidRPr="00EA2B4A">
        <w:rPr>
          <w:rFonts w:cstheme="minorHAnsi"/>
          <w:color w:val="00B0F0"/>
          <w:szCs w:val="18"/>
        </w:rPr>
        <w:t>w celu budowy urządzeń energetycznych</w:t>
      </w:r>
    </w:p>
    <w:p w14:paraId="0120AC90" w14:textId="77777777" w:rsidR="00EA2B4A" w:rsidRPr="00EA2B4A" w:rsidRDefault="00EA2B4A" w:rsidP="00EA2B4A">
      <w:pPr>
        <w:rPr>
          <w:rFonts w:cstheme="minorHAnsi"/>
          <w:szCs w:val="18"/>
        </w:rPr>
      </w:pPr>
      <w:r w:rsidRPr="00EA2B4A">
        <w:rPr>
          <w:rFonts w:cstheme="minorHAnsi"/>
          <w:szCs w:val="18"/>
        </w:rPr>
        <w:t xml:space="preserve">Załącznik nr 1.4 – </w:t>
      </w:r>
      <w:r w:rsidRPr="00EA2B4A">
        <w:rPr>
          <w:rFonts w:cstheme="minorHAnsi"/>
          <w:color w:val="00B0F0"/>
          <w:szCs w:val="18"/>
        </w:rPr>
        <w:t xml:space="preserve">Wzór porozumienia o ustanowienie nieodpłatnej służebności </w:t>
      </w:r>
      <w:proofErr w:type="spellStart"/>
      <w:r w:rsidRPr="00EA2B4A">
        <w:rPr>
          <w:rFonts w:cstheme="minorHAnsi"/>
          <w:color w:val="00B0F0"/>
          <w:szCs w:val="18"/>
        </w:rPr>
        <w:t>przesyłu</w:t>
      </w:r>
      <w:proofErr w:type="spellEnd"/>
    </w:p>
    <w:p w14:paraId="5D88B94C" w14:textId="77777777" w:rsidR="00EA2B4A" w:rsidRPr="00EA2B4A" w:rsidRDefault="00EA2B4A" w:rsidP="00EA2B4A">
      <w:pPr>
        <w:rPr>
          <w:rFonts w:cstheme="minorHAnsi"/>
          <w:szCs w:val="18"/>
        </w:rPr>
      </w:pPr>
      <w:r w:rsidRPr="00EA2B4A">
        <w:rPr>
          <w:rFonts w:cstheme="minorHAnsi"/>
          <w:szCs w:val="18"/>
        </w:rPr>
        <w:t xml:space="preserve">Załącznik nr 1.5  – </w:t>
      </w:r>
      <w:r w:rsidRPr="00EA2B4A">
        <w:rPr>
          <w:rFonts w:cstheme="minorHAnsi"/>
          <w:color w:val="00B0F0"/>
          <w:szCs w:val="18"/>
        </w:rPr>
        <w:t xml:space="preserve">Wzór porozumienia o ustanowienie odpłatnej służebności </w:t>
      </w:r>
      <w:proofErr w:type="spellStart"/>
      <w:r w:rsidRPr="00EA2B4A">
        <w:rPr>
          <w:rFonts w:cstheme="minorHAnsi"/>
          <w:color w:val="00B0F0"/>
          <w:szCs w:val="18"/>
        </w:rPr>
        <w:t>przesyłu</w:t>
      </w:r>
      <w:proofErr w:type="spellEnd"/>
    </w:p>
    <w:p w14:paraId="75F68B3E" w14:textId="77777777" w:rsidR="00EA2B4A" w:rsidRPr="00EA2B4A" w:rsidRDefault="00EA2B4A" w:rsidP="00EA2B4A">
      <w:pPr>
        <w:rPr>
          <w:rFonts w:cstheme="minorHAnsi"/>
          <w:szCs w:val="18"/>
        </w:rPr>
      </w:pPr>
      <w:r w:rsidRPr="00EA2B4A">
        <w:rPr>
          <w:rFonts w:cstheme="minorHAnsi"/>
          <w:szCs w:val="18"/>
        </w:rPr>
        <w:t>Załącznik nr 1.7 – Specyfikacja techniczna</w:t>
      </w:r>
    </w:p>
    <w:p w14:paraId="0E48CE60" w14:textId="77777777" w:rsidR="00EA2B4A" w:rsidRPr="00EA2B4A" w:rsidRDefault="00EA2B4A" w:rsidP="00EA2B4A">
      <w:pPr>
        <w:rPr>
          <w:rFonts w:cstheme="minorHAnsi"/>
          <w:color w:val="FF0000"/>
          <w:szCs w:val="18"/>
        </w:rPr>
      </w:pPr>
      <w:r w:rsidRPr="00EA2B4A">
        <w:rPr>
          <w:rFonts w:cstheme="minorHAnsi"/>
          <w:color w:val="FF0000"/>
          <w:szCs w:val="18"/>
        </w:rPr>
        <w:t>Załącznik nr 1.8 – Mapka podglądowa</w:t>
      </w:r>
    </w:p>
    <w:p w14:paraId="22BFC702" w14:textId="77777777" w:rsidR="00EA2B4A" w:rsidRPr="00AC310B" w:rsidRDefault="00EA2B4A" w:rsidP="00EA2B4A">
      <w:pPr>
        <w:rPr>
          <w:rFonts w:cstheme="minorHAnsi"/>
          <w:color w:val="FF0000"/>
          <w:sz w:val="20"/>
        </w:rPr>
      </w:pPr>
      <w:r w:rsidRPr="00EA2B4A">
        <w:rPr>
          <w:rFonts w:cstheme="minorHAnsi"/>
          <w:color w:val="FF0000"/>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Zbiorcze zestawienia materiałów dla linii napowietrznej, kabli – SN, </w:t>
      </w:r>
      <w:proofErr w:type="spellStart"/>
      <w:r w:rsidRPr="00EA2B4A">
        <w:rPr>
          <w:rFonts w:cstheme="minorHAnsi"/>
          <w:szCs w:val="18"/>
        </w:rPr>
        <w:t>nN</w:t>
      </w:r>
      <w:proofErr w:type="spellEnd"/>
      <w:r w:rsidRPr="00EA2B4A">
        <w:rPr>
          <w:rFonts w:cstheme="minorHAnsi"/>
          <w:szCs w:val="18"/>
        </w:rPr>
        <w:t>,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even" r:id="rId13"/>
      <w:headerReference w:type="default" r:id="rId14"/>
      <w:footerReference w:type="even"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2315D" w14:textId="77777777" w:rsidR="006142F3" w:rsidRDefault="006142F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59A61" w14:textId="3C68076B" w:rsidR="006142F3" w:rsidRDefault="00E56324">
    <w:pPr>
      <w:pStyle w:val="Nagwek"/>
    </w:pPr>
    <w:r>
      <w:rPr>
        <w:noProof/>
      </w:rPr>
      <mc:AlternateContent>
        <mc:Choice Requires="wps">
          <w:drawing>
            <wp:anchor distT="0" distB="0" distL="0" distR="0" simplePos="0" relativeHeight="251668480" behindDoc="0" locked="0" layoutInCell="1" allowOverlap="1" wp14:anchorId="7DF1555B" wp14:editId="72AF4616">
              <wp:simplePos x="635" y="635"/>
              <wp:positionH relativeFrom="page">
                <wp:align>right</wp:align>
              </wp:positionH>
              <wp:positionV relativeFrom="page">
                <wp:align>top</wp:align>
              </wp:positionV>
              <wp:extent cx="2009775" cy="345440"/>
              <wp:effectExtent l="0" t="0" r="0" b="16510"/>
              <wp:wrapNone/>
              <wp:docPr id="1010635465"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6D2BBAB0" w14:textId="41A5DD9C" w:rsidR="00E56324" w:rsidRPr="00E56324" w:rsidRDefault="00E56324" w:rsidP="00E56324">
                          <w:pPr>
                            <w:spacing w:after="0"/>
                            <w:rPr>
                              <w:rFonts w:ascii="Calibri" w:eastAsia="Calibri" w:hAnsi="Calibri" w:cs="Calibri"/>
                              <w:noProof/>
                              <w:color w:val="FF8000"/>
                              <w:sz w:val="20"/>
                              <w:szCs w:val="20"/>
                            </w:rPr>
                          </w:pPr>
                          <w:r w:rsidRPr="00E56324">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DF1555B" id="_x0000_t202" coordsize="21600,21600" o:spt="202" path="m,l,21600r21600,l21600,xe">
              <v:stroke joinstyle="miter"/>
              <v:path gradientshapeok="t" o:connecttype="rect"/>
            </v:shapetype>
            <v:shape id="Pole tekstowe 2" o:spid="_x0000_s1026" type="#_x0000_t202" alt="Chronione w PGE Dystrybucja S.A." style="position:absolute;margin-left:107.05pt;margin-top:0;width:158.25pt;height:27.2pt;z-index:25166848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" filled="f" stroked="f">
              <v:fill o:detectmouseclick="t"/>
              <v:textbox style="mso-fit-shape-to-text:t" inset="0,15pt,20pt,0">
                <w:txbxContent>
                  <w:p w14:paraId="6D2BBAB0" w14:textId="41A5DD9C" w:rsidR="00E56324" w:rsidRPr="00E56324" w:rsidRDefault="00E56324" w:rsidP="00E56324">
                    <w:pPr>
                      <w:spacing w:after="0"/>
                      <w:rPr>
                        <w:rFonts w:ascii="Calibri" w:eastAsia="Calibri" w:hAnsi="Calibri" w:cs="Calibri"/>
                        <w:noProof/>
                        <w:color w:val="FF8000"/>
                        <w:sz w:val="20"/>
                        <w:szCs w:val="20"/>
                      </w:rPr>
                    </w:pPr>
                    <w:r w:rsidRPr="00E56324">
                      <w:rPr>
                        <w:rFonts w:ascii="Calibri" w:eastAsia="Calibri" w:hAnsi="Calibri" w:cs="Calibri"/>
                        <w:noProof/>
                        <w:color w:val="FF8000"/>
                        <w:sz w:val="20"/>
                        <w:szCs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E56324" w14:paraId="3B896BDC" w14:textId="77777777" w:rsidTr="00582CE9">
      <w:trPr>
        <w:trHeight w:val="1140"/>
      </w:trPr>
      <w:tc>
        <w:tcPr>
          <w:tcW w:w="6119" w:type="dxa"/>
          <w:vAlign w:val="center"/>
        </w:tcPr>
        <w:p w14:paraId="045985F7" w14:textId="5A9D3D8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9642E5E" w14:textId="77777777" w:rsidR="00E56324" w:rsidRPr="00E56324" w:rsidRDefault="00E56324" w:rsidP="00E56324">
          <w:pPr>
            <w:suppressAutoHyphens/>
            <w:ind w:right="187"/>
            <w:rPr>
              <w:rFonts w:asciiTheme="majorHAnsi" w:hAnsiTheme="majorHAnsi"/>
              <w:color w:val="000000" w:themeColor="text1"/>
              <w:sz w:val="14"/>
              <w:szCs w:val="18"/>
            </w:rPr>
          </w:pPr>
          <w:r w:rsidRPr="00E56324">
            <w:rPr>
              <w:rFonts w:asciiTheme="majorHAnsi" w:hAnsiTheme="majorHAnsi"/>
              <w:color w:val="000000" w:themeColor="text1"/>
              <w:sz w:val="14"/>
              <w:szCs w:val="18"/>
            </w:rPr>
            <w:t>Wykonanie dokumentacji projektowej w branży elektroenergetycznej na terenie działania OŁD w RE Żyrardów w podziale na 6 części.</w:t>
          </w:r>
        </w:p>
        <w:p w14:paraId="5205B493" w14:textId="429ABFE2" w:rsidR="00347E8D" w:rsidRPr="00E56324" w:rsidRDefault="00E56324" w:rsidP="00E56324">
          <w:pPr>
            <w:suppressAutoHyphens/>
            <w:ind w:right="187"/>
            <w:rPr>
              <w:rFonts w:asciiTheme="majorHAnsi" w:hAnsiTheme="majorHAnsi"/>
              <w:color w:val="000000" w:themeColor="text1"/>
              <w:sz w:val="14"/>
              <w:szCs w:val="18"/>
              <w:lang w:val="en-GB"/>
            </w:rPr>
          </w:pPr>
          <w:r w:rsidRPr="00E56324">
            <w:rPr>
              <w:rFonts w:asciiTheme="majorHAnsi" w:hAnsiTheme="majorHAnsi"/>
              <w:color w:val="000000" w:themeColor="text1"/>
              <w:sz w:val="14"/>
              <w:szCs w:val="18"/>
              <w:lang w:val="en-GB"/>
            </w:rPr>
            <w:t>POST/DYS/OLD/GZ/01811/2026</w:t>
          </w:r>
          <w:r w:rsidRPr="00E56324">
            <w:rPr>
              <w:rFonts w:asciiTheme="majorHAnsi" w:hAnsiTheme="majorHAnsi"/>
              <w:color w:val="000000" w:themeColor="text1"/>
              <w:sz w:val="14"/>
              <w:szCs w:val="18"/>
              <w:lang w:val="en-GB"/>
            </w:rPr>
            <w:t xml:space="preserve"> </w:t>
          </w:r>
          <w:proofErr w:type="spellStart"/>
          <w:r w:rsidRPr="00E56324">
            <w:rPr>
              <w:rFonts w:asciiTheme="majorHAnsi" w:hAnsiTheme="majorHAnsi"/>
              <w:color w:val="000000" w:themeColor="text1"/>
              <w:sz w:val="14"/>
              <w:szCs w:val="18"/>
              <w:lang w:val="en-GB"/>
            </w:rPr>
            <w:t>c</w:t>
          </w:r>
          <w:r>
            <w:rPr>
              <w:rFonts w:asciiTheme="majorHAnsi" w:hAnsiTheme="majorHAnsi"/>
              <w:color w:val="000000" w:themeColor="text1"/>
              <w:sz w:val="14"/>
              <w:szCs w:val="18"/>
              <w:lang w:val="en-GB"/>
            </w:rPr>
            <w:t>zęść</w:t>
          </w:r>
          <w:proofErr w:type="spellEnd"/>
          <w:r>
            <w:rPr>
              <w:rFonts w:asciiTheme="majorHAnsi" w:hAnsiTheme="majorHAnsi"/>
              <w:color w:val="000000" w:themeColor="text1"/>
              <w:sz w:val="14"/>
              <w:szCs w:val="18"/>
              <w:lang w:val="en-GB"/>
            </w:rPr>
            <w:t xml:space="preserve"> 2</w:t>
          </w:r>
        </w:p>
      </w:tc>
      <w:tc>
        <w:tcPr>
          <w:tcW w:w="977" w:type="dxa"/>
          <w:vAlign w:val="center"/>
        </w:tcPr>
        <w:p w14:paraId="3FED520E" w14:textId="71CEA9C6" w:rsidR="00347E8D" w:rsidRPr="00E56324" w:rsidRDefault="00347E8D" w:rsidP="00582CE9">
          <w:pPr>
            <w:suppressAutoHyphens/>
            <w:ind w:right="187"/>
            <w:rPr>
              <w:rFonts w:asciiTheme="majorHAnsi" w:hAnsiTheme="majorHAnsi"/>
              <w:color w:val="092D74"/>
              <w:sz w:val="14"/>
              <w:szCs w:val="18"/>
              <w:lang w:val="en-GB"/>
            </w:rPr>
          </w:pPr>
        </w:p>
      </w:tc>
      <w:tc>
        <w:tcPr>
          <w:tcW w:w="3110" w:type="dxa"/>
          <w:vAlign w:val="center"/>
        </w:tcPr>
        <w:p w14:paraId="0E71B715" w14:textId="5D4F7AD4" w:rsidR="00347E8D" w:rsidRPr="00E56324" w:rsidRDefault="00E56324" w:rsidP="00582CE9">
          <w:pPr>
            <w:suppressAutoHyphens/>
            <w:ind w:right="187"/>
            <w:rPr>
              <w:rFonts w:asciiTheme="majorHAnsi" w:hAnsiTheme="majorHAnsi"/>
              <w:color w:val="092D74"/>
              <w:sz w:val="14"/>
              <w:szCs w:val="18"/>
              <w:lang w:val="en-GB"/>
            </w:rPr>
          </w:pPr>
          <w:r>
            <w:rPr>
              <w:rFonts w:asciiTheme="majorHAnsi" w:hAnsiTheme="majorHAnsi"/>
              <w:noProof/>
              <w:color w:val="000000" w:themeColor="text1"/>
              <w:sz w:val="14"/>
              <w:szCs w:val="18"/>
            </w:rPr>
            <mc:AlternateContent>
              <mc:Choice Requires="wps">
                <w:drawing>
                  <wp:anchor distT="0" distB="0" distL="0" distR="0" simplePos="0" relativeHeight="251669504" behindDoc="0" locked="0" layoutInCell="1" allowOverlap="1" wp14:anchorId="0ED78A67" wp14:editId="5013AFEA">
                    <wp:simplePos x="698500" y="228600"/>
                    <wp:positionH relativeFrom="page">
                      <wp:posOffset>-567055</wp:posOffset>
                    </wp:positionH>
                    <wp:positionV relativeFrom="page">
                      <wp:posOffset>-42545</wp:posOffset>
                    </wp:positionV>
                    <wp:extent cx="2009775" cy="345440"/>
                    <wp:effectExtent l="0" t="0" r="0" b="16510"/>
                    <wp:wrapNone/>
                    <wp:docPr id="1148863559"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40F53CD3" w14:textId="1B2B2ED7" w:rsidR="00E56324" w:rsidRPr="00E56324" w:rsidRDefault="00E56324" w:rsidP="00E56324">
                                <w:pPr>
                                  <w:spacing w:after="0"/>
                                  <w:rPr>
                                    <w:rFonts w:ascii="Calibri" w:eastAsia="Calibri" w:hAnsi="Calibri" w:cs="Calibri"/>
                                    <w:noProof/>
                                    <w:color w:val="FF8000"/>
                                    <w:sz w:val="20"/>
                                    <w:szCs w:val="20"/>
                                  </w:rPr>
                                </w:pPr>
                                <w:r w:rsidRPr="00E56324">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D78A67" id="_x0000_t202" coordsize="21600,21600" o:spt="202" path="m,l,21600r21600,l21600,xe">
                    <v:stroke joinstyle="miter"/>
                    <v:path gradientshapeok="t" o:connecttype="rect"/>
                  </v:shapetype>
                  <v:shape id="Pole tekstowe 3" o:spid="_x0000_s1027" type="#_x0000_t202" alt="Chronione w PGE Dystrybucja S.A." style="position:absolute;margin-left:-44.65pt;margin-top:-3.35pt;width:158.25pt;height:27.2pt;z-index:25166950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" filled="f" stroked="f">
                    <v:fill o:detectmouseclick="t"/>
                    <v:textbox style="mso-fit-shape-to-text:t" inset="0,15pt,20pt,0">
                      <w:txbxContent>
                        <w:p w14:paraId="40F53CD3" w14:textId="1B2B2ED7" w:rsidR="00E56324" w:rsidRPr="00E56324" w:rsidRDefault="00E56324" w:rsidP="00E56324">
                          <w:pPr>
                            <w:spacing w:after="0"/>
                            <w:rPr>
                              <w:rFonts w:ascii="Calibri" w:eastAsia="Calibri" w:hAnsi="Calibri" w:cs="Calibri"/>
                              <w:noProof/>
                              <w:color w:val="FF8000"/>
                              <w:sz w:val="20"/>
                              <w:szCs w:val="20"/>
                            </w:rPr>
                          </w:pPr>
                          <w:r w:rsidRPr="00E56324">
                            <w:rPr>
                              <w:rFonts w:ascii="Calibri" w:eastAsia="Calibri" w:hAnsi="Calibri" w:cs="Calibri"/>
                              <w:noProof/>
                              <w:color w:val="FF8000"/>
                              <w:sz w:val="20"/>
                              <w:szCs w:val="20"/>
                            </w:rPr>
                            <w:t>Chronione w PGE Dystrybucja S.A.</w:t>
                          </w:r>
                        </w:p>
                      </w:txbxContent>
                    </v:textbox>
                    <w10:wrap anchorx="page" anchory="page"/>
                  </v:shape>
                </w:pict>
              </mc:Fallback>
            </mc:AlternateContent>
          </w:r>
          <w:r w:rsidR="00056904">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45C00B5C" w:rsidR="00347E8D" w:rsidRDefault="00347E8D" w:rsidP="00582CE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26991023" w:rsidR="00347E8D" w:rsidRPr="006B2C28" w:rsidRDefault="00E56324" w:rsidP="00DE3208">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7456" behindDoc="0" locked="0" layoutInCell="1" allowOverlap="1" wp14:anchorId="590CDC90" wp14:editId="775B3D50">
                    <wp:simplePos x="635" y="635"/>
                    <wp:positionH relativeFrom="page">
                      <wp:align>right</wp:align>
                    </wp:positionH>
                    <wp:positionV relativeFrom="page">
                      <wp:align>top</wp:align>
                    </wp:positionV>
                    <wp:extent cx="2009775" cy="345440"/>
                    <wp:effectExtent l="0" t="0" r="0" b="16510"/>
                    <wp:wrapNone/>
                    <wp:docPr id="451369684"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2497CBDD" w14:textId="6E7495EE" w:rsidR="00E56324" w:rsidRPr="00E56324" w:rsidRDefault="00E56324" w:rsidP="00E56324">
                                <w:pPr>
                                  <w:spacing w:after="0"/>
                                  <w:rPr>
                                    <w:rFonts w:ascii="Calibri" w:eastAsia="Calibri" w:hAnsi="Calibri" w:cs="Calibri"/>
                                    <w:noProof/>
                                    <w:color w:val="FF8000"/>
                                    <w:sz w:val="20"/>
                                    <w:szCs w:val="20"/>
                                  </w:rPr>
                                </w:pPr>
                                <w:r w:rsidRPr="00E56324">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90CDC90" id="_x0000_t202" coordsize="21600,21600" o:spt="202" path="m,l,21600r21600,l21600,xe">
                    <v:stroke joinstyle="miter"/>
                    <v:path gradientshapeok="t" o:connecttype="rect"/>
                  </v:shapetype>
                  <v:shape id="Pole tekstowe 1" o:spid="_x0000_s1028" type="#_x0000_t202" alt="Chronione w PGE Dystrybucja S.A." style="position:absolute;margin-left:107.05pt;margin-top:0;width:158.25pt;height:27.2pt;z-index:25166745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" filled="f" stroked="f">
                    <v:fill o:detectmouseclick="t"/>
                    <v:textbox style="mso-fit-shape-to-text:t" inset="0,15pt,20pt,0">
                      <w:txbxContent>
                        <w:p w14:paraId="2497CBDD" w14:textId="6E7495EE" w:rsidR="00E56324" w:rsidRPr="00E56324" w:rsidRDefault="00E56324" w:rsidP="00E56324">
                          <w:pPr>
                            <w:spacing w:after="0"/>
                            <w:rPr>
                              <w:rFonts w:ascii="Calibri" w:eastAsia="Calibri" w:hAnsi="Calibri" w:cs="Calibri"/>
                              <w:noProof/>
                              <w:color w:val="FF8000"/>
                              <w:sz w:val="20"/>
                              <w:szCs w:val="20"/>
                            </w:rPr>
                          </w:pPr>
                          <w:r w:rsidRPr="00E56324">
                            <w:rPr>
                              <w:rFonts w:ascii="Calibri" w:eastAsia="Calibri" w:hAnsi="Calibri" w:cs="Calibri"/>
                              <w:noProof/>
                              <w:color w:val="FF8000"/>
                              <w:sz w:val="20"/>
                              <w:szCs w:val="20"/>
                            </w:rPr>
                            <w:t>Chronione w PGE Dystrybucja S.A.</w:t>
                          </w:r>
                        </w:p>
                      </w:txbxContent>
                    </v:textbox>
                    <w10:wrap anchorx="page" anchory="page"/>
                  </v:shape>
                </w:pict>
              </mc:Fallback>
            </mc:AlternateContent>
          </w: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E4E6E"/>
    <w:rsid w:val="000F63DE"/>
    <w:rsid w:val="00101BCF"/>
    <w:rsid w:val="00104502"/>
    <w:rsid w:val="001112C2"/>
    <w:rsid w:val="00124536"/>
    <w:rsid w:val="00125A7F"/>
    <w:rsid w:val="00126CEA"/>
    <w:rsid w:val="00131646"/>
    <w:rsid w:val="00132B64"/>
    <w:rsid w:val="00136B64"/>
    <w:rsid w:val="0014036E"/>
    <w:rsid w:val="00143207"/>
    <w:rsid w:val="00145125"/>
    <w:rsid w:val="0014785F"/>
    <w:rsid w:val="00167B53"/>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24257"/>
    <w:rsid w:val="00232EBC"/>
    <w:rsid w:val="00236D95"/>
    <w:rsid w:val="00241D9E"/>
    <w:rsid w:val="0024291C"/>
    <w:rsid w:val="00243739"/>
    <w:rsid w:val="00257438"/>
    <w:rsid w:val="00257F22"/>
    <w:rsid w:val="00264A06"/>
    <w:rsid w:val="00265B9D"/>
    <w:rsid w:val="00267AC0"/>
    <w:rsid w:val="00270752"/>
    <w:rsid w:val="002743D5"/>
    <w:rsid w:val="002768AC"/>
    <w:rsid w:val="002958A7"/>
    <w:rsid w:val="002A3129"/>
    <w:rsid w:val="002A48F7"/>
    <w:rsid w:val="002B4B9A"/>
    <w:rsid w:val="002B5B5C"/>
    <w:rsid w:val="002B5C62"/>
    <w:rsid w:val="002C470F"/>
    <w:rsid w:val="002D4CAD"/>
    <w:rsid w:val="002F10CA"/>
    <w:rsid w:val="00303C67"/>
    <w:rsid w:val="0030544D"/>
    <w:rsid w:val="00310CB3"/>
    <w:rsid w:val="00321180"/>
    <w:rsid w:val="003254C3"/>
    <w:rsid w:val="00336232"/>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7633"/>
    <w:rsid w:val="004034B2"/>
    <w:rsid w:val="0040472A"/>
    <w:rsid w:val="004052A7"/>
    <w:rsid w:val="00412D3F"/>
    <w:rsid w:val="00412E5B"/>
    <w:rsid w:val="00417E23"/>
    <w:rsid w:val="004257E0"/>
    <w:rsid w:val="004367FB"/>
    <w:rsid w:val="00436F85"/>
    <w:rsid w:val="004416C6"/>
    <w:rsid w:val="0044629B"/>
    <w:rsid w:val="00446871"/>
    <w:rsid w:val="00446E2F"/>
    <w:rsid w:val="00463679"/>
    <w:rsid w:val="004644EA"/>
    <w:rsid w:val="00466493"/>
    <w:rsid w:val="00473D75"/>
    <w:rsid w:val="0047759A"/>
    <w:rsid w:val="004906BC"/>
    <w:rsid w:val="004925D9"/>
    <w:rsid w:val="00492AEE"/>
    <w:rsid w:val="00496273"/>
    <w:rsid w:val="004A6989"/>
    <w:rsid w:val="004A723C"/>
    <w:rsid w:val="004B29F9"/>
    <w:rsid w:val="004C2303"/>
    <w:rsid w:val="004D154B"/>
    <w:rsid w:val="004D63D5"/>
    <w:rsid w:val="004E1AB0"/>
    <w:rsid w:val="004E7573"/>
    <w:rsid w:val="004F0C4A"/>
    <w:rsid w:val="004F20AD"/>
    <w:rsid w:val="004F6B10"/>
    <w:rsid w:val="00520152"/>
    <w:rsid w:val="00520308"/>
    <w:rsid w:val="00524F57"/>
    <w:rsid w:val="00535E9B"/>
    <w:rsid w:val="005453F1"/>
    <w:rsid w:val="00551FB7"/>
    <w:rsid w:val="005563FF"/>
    <w:rsid w:val="00562E63"/>
    <w:rsid w:val="00574D7E"/>
    <w:rsid w:val="00582CE9"/>
    <w:rsid w:val="0058794A"/>
    <w:rsid w:val="005932BA"/>
    <w:rsid w:val="005A354D"/>
    <w:rsid w:val="005B1792"/>
    <w:rsid w:val="005B24A8"/>
    <w:rsid w:val="005B2B6D"/>
    <w:rsid w:val="005B3F04"/>
    <w:rsid w:val="005B6DC6"/>
    <w:rsid w:val="005C3298"/>
    <w:rsid w:val="005C6812"/>
    <w:rsid w:val="005D118B"/>
    <w:rsid w:val="005D2D85"/>
    <w:rsid w:val="005D74EB"/>
    <w:rsid w:val="005E330A"/>
    <w:rsid w:val="005E4AA3"/>
    <w:rsid w:val="005E79E5"/>
    <w:rsid w:val="005F23E1"/>
    <w:rsid w:val="006055FD"/>
    <w:rsid w:val="006142F3"/>
    <w:rsid w:val="00623B01"/>
    <w:rsid w:val="006240E4"/>
    <w:rsid w:val="00625BB0"/>
    <w:rsid w:val="006261BB"/>
    <w:rsid w:val="00637A65"/>
    <w:rsid w:val="0064071A"/>
    <w:rsid w:val="006445DE"/>
    <w:rsid w:val="0065322E"/>
    <w:rsid w:val="00655DA8"/>
    <w:rsid w:val="00660237"/>
    <w:rsid w:val="0066026B"/>
    <w:rsid w:val="00670CE4"/>
    <w:rsid w:val="0067116D"/>
    <w:rsid w:val="0067572D"/>
    <w:rsid w:val="006775EE"/>
    <w:rsid w:val="0067787A"/>
    <w:rsid w:val="00680F7C"/>
    <w:rsid w:val="00696995"/>
    <w:rsid w:val="006A0331"/>
    <w:rsid w:val="006A4275"/>
    <w:rsid w:val="006B2C26"/>
    <w:rsid w:val="006B7F64"/>
    <w:rsid w:val="006C4791"/>
    <w:rsid w:val="006C4B70"/>
    <w:rsid w:val="006C6089"/>
    <w:rsid w:val="006D16F1"/>
    <w:rsid w:val="006E100D"/>
    <w:rsid w:val="006E2000"/>
    <w:rsid w:val="006E5EF6"/>
    <w:rsid w:val="006F00DD"/>
    <w:rsid w:val="006F3B57"/>
    <w:rsid w:val="006F5A39"/>
    <w:rsid w:val="006F5F72"/>
    <w:rsid w:val="00710355"/>
    <w:rsid w:val="00713B03"/>
    <w:rsid w:val="007201BA"/>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0623"/>
    <w:rsid w:val="00792509"/>
    <w:rsid w:val="00794EFB"/>
    <w:rsid w:val="00796F21"/>
    <w:rsid w:val="007A17D7"/>
    <w:rsid w:val="007A1B94"/>
    <w:rsid w:val="007B094C"/>
    <w:rsid w:val="007B0FF0"/>
    <w:rsid w:val="007B50D8"/>
    <w:rsid w:val="007C6687"/>
    <w:rsid w:val="007C67FA"/>
    <w:rsid w:val="007D0675"/>
    <w:rsid w:val="007D1209"/>
    <w:rsid w:val="007F1000"/>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96947"/>
    <w:rsid w:val="008A7413"/>
    <w:rsid w:val="008A7CE0"/>
    <w:rsid w:val="008B1D64"/>
    <w:rsid w:val="008B23F8"/>
    <w:rsid w:val="008B6316"/>
    <w:rsid w:val="008C6040"/>
    <w:rsid w:val="008C619A"/>
    <w:rsid w:val="008C6CC4"/>
    <w:rsid w:val="008C74CA"/>
    <w:rsid w:val="008C75AB"/>
    <w:rsid w:val="008D0EB4"/>
    <w:rsid w:val="008D6A33"/>
    <w:rsid w:val="008D6FD3"/>
    <w:rsid w:val="008E2EA9"/>
    <w:rsid w:val="008E41A4"/>
    <w:rsid w:val="008E4838"/>
    <w:rsid w:val="008E717F"/>
    <w:rsid w:val="008F17DA"/>
    <w:rsid w:val="008F1FB0"/>
    <w:rsid w:val="008F72E5"/>
    <w:rsid w:val="0090379D"/>
    <w:rsid w:val="00910E6D"/>
    <w:rsid w:val="00911FA5"/>
    <w:rsid w:val="00935B17"/>
    <w:rsid w:val="00936AC2"/>
    <w:rsid w:val="00944154"/>
    <w:rsid w:val="00944BEA"/>
    <w:rsid w:val="00953DF4"/>
    <w:rsid w:val="0096232C"/>
    <w:rsid w:val="00962604"/>
    <w:rsid w:val="00964A31"/>
    <w:rsid w:val="00965ACD"/>
    <w:rsid w:val="00966018"/>
    <w:rsid w:val="00967DAD"/>
    <w:rsid w:val="00971C8B"/>
    <w:rsid w:val="00971E24"/>
    <w:rsid w:val="00972B41"/>
    <w:rsid w:val="009825D0"/>
    <w:rsid w:val="00983EBF"/>
    <w:rsid w:val="00984E39"/>
    <w:rsid w:val="0098502B"/>
    <w:rsid w:val="00986E3C"/>
    <w:rsid w:val="00987773"/>
    <w:rsid w:val="00992FE3"/>
    <w:rsid w:val="00995725"/>
    <w:rsid w:val="0099653A"/>
    <w:rsid w:val="009A6D93"/>
    <w:rsid w:val="009A7B36"/>
    <w:rsid w:val="009B3502"/>
    <w:rsid w:val="009B51B6"/>
    <w:rsid w:val="009B5CDA"/>
    <w:rsid w:val="009B633C"/>
    <w:rsid w:val="009C48AC"/>
    <w:rsid w:val="009C5C7C"/>
    <w:rsid w:val="009C6FBE"/>
    <w:rsid w:val="009D1815"/>
    <w:rsid w:val="009D58D0"/>
    <w:rsid w:val="009D5A1B"/>
    <w:rsid w:val="009D714F"/>
    <w:rsid w:val="009D7472"/>
    <w:rsid w:val="009E0A88"/>
    <w:rsid w:val="009E2CB5"/>
    <w:rsid w:val="009E5B5E"/>
    <w:rsid w:val="00A02C84"/>
    <w:rsid w:val="00A148D6"/>
    <w:rsid w:val="00A270C1"/>
    <w:rsid w:val="00A34089"/>
    <w:rsid w:val="00A370AB"/>
    <w:rsid w:val="00A4176B"/>
    <w:rsid w:val="00A43299"/>
    <w:rsid w:val="00A43D34"/>
    <w:rsid w:val="00A467CA"/>
    <w:rsid w:val="00A5134A"/>
    <w:rsid w:val="00A57E04"/>
    <w:rsid w:val="00A6049B"/>
    <w:rsid w:val="00A62B4C"/>
    <w:rsid w:val="00A67F49"/>
    <w:rsid w:val="00A730B9"/>
    <w:rsid w:val="00A73756"/>
    <w:rsid w:val="00A7626A"/>
    <w:rsid w:val="00A809BD"/>
    <w:rsid w:val="00A81CFB"/>
    <w:rsid w:val="00A85D6F"/>
    <w:rsid w:val="00AA134E"/>
    <w:rsid w:val="00AA3417"/>
    <w:rsid w:val="00AB2EEC"/>
    <w:rsid w:val="00AB451C"/>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5041"/>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BE78C6"/>
    <w:rsid w:val="00C003C6"/>
    <w:rsid w:val="00C10B09"/>
    <w:rsid w:val="00C116F3"/>
    <w:rsid w:val="00C12714"/>
    <w:rsid w:val="00C13454"/>
    <w:rsid w:val="00C20678"/>
    <w:rsid w:val="00C224EE"/>
    <w:rsid w:val="00C23F3E"/>
    <w:rsid w:val="00C26BC0"/>
    <w:rsid w:val="00C272AD"/>
    <w:rsid w:val="00C27B9D"/>
    <w:rsid w:val="00C31696"/>
    <w:rsid w:val="00C45F7E"/>
    <w:rsid w:val="00C5009D"/>
    <w:rsid w:val="00C53A22"/>
    <w:rsid w:val="00C55EC1"/>
    <w:rsid w:val="00C64A07"/>
    <w:rsid w:val="00C6569B"/>
    <w:rsid w:val="00C66B9A"/>
    <w:rsid w:val="00C707D1"/>
    <w:rsid w:val="00C737A1"/>
    <w:rsid w:val="00C77BCF"/>
    <w:rsid w:val="00C8143A"/>
    <w:rsid w:val="00C874E6"/>
    <w:rsid w:val="00CB207C"/>
    <w:rsid w:val="00CB2D26"/>
    <w:rsid w:val="00CB3A6F"/>
    <w:rsid w:val="00CD0D8C"/>
    <w:rsid w:val="00CD2022"/>
    <w:rsid w:val="00CE2F55"/>
    <w:rsid w:val="00D00721"/>
    <w:rsid w:val="00D03C12"/>
    <w:rsid w:val="00D10930"/>
    <w:rsid w:val="00D1247E"/>
    <w:rsid w:val="00D21BCE"/>
    <w:rsid w:val="00D25008"/>
    <w:rsid w:val="00D516C1"/>
    <w:rsid w:val="00D6344F"/>
    <w:rsid w:val="00D80E4A"/>
    <w:rsid w:val="00D8328D"/>
    <w:rsid w:val="00D8519B"/>
    <w:rsid w:val="00D9793B"/>
    <w:rsid w:val="00DA1036"/>
    <w:rsid w:val="00DA64DB"/>
    <w:rsid w:val="00DB1E5E"/>
    <w:rsid w:val="00DB2BFF"/>
    <w:rsid w:val="00DB3B99"/>
    <w:rsid w:val="00DB4140"/>
    <w:rsid w:val="00DC1D78"/>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4646"/>
    <w:rsid w:val="00E45F98"/>
    <w:rsid w:val="00E46F1D"/>
    <w:rsid w:val="00E56324"/>
    <w:rsid w:val="00E56B47"/>
    <w:rsid w:val="00E66F4B"/>
    <w:rsid w:val="00E706C2"/>
    <w:rsid w:val="00E72CD1"/>
    <w:rsid w:val="00E8041E"/>
    <w:rsid w:val="00E818CE"/>
    <w:rsid w:val="00E869CD"/>
    <w:rsid w:val="00E92F67"/>
    <w:rsid w:val="00E95B91"/>
    <w:rsid w:val="00EA2B4A"/>
    <w:rsid w:val="00EA3483"/>
    <w:rsid w:val="00EA6557"/>
    <w:rsid w:val="00EA6B97"/>
    <w:rsid w:val="00EB216E"/>
    <w:rsid w:val="00EC07C0"/>
    <w:rsid w:val="00EC09BD"/>
    <w:rsid w:val="00EC22FA"/>
    <w:rsid w:val="00EC30C5"/>
    <w:rsid w:val="00ED2FD4"/>
    <w:rsid w:val="00EE5E2C"/>
    <w:rsid w:val="00F01E75"/>
    <w:rsid w:val="00F21DD8"/>
    <w:rsid w:val="00F25128"/>
    <w:rsid w:val="00F32BD1"/>
    <w:rsid w:val="00F3444F"/>
    <w:rsid w:val="00F377D2"/>
    <w:rsid w:val="00F40848"/>
    <w:rsid w:val="00F4718C"/>
    <w:rsid w:val="00F527EB"/>
    <w:rsid w:val="00F57F56"/>
    <w:rsid w:val="00F65859"/>
    <w:rsid w:val="00F664AA"/>
    <w:rsid w:val="00F71902"/>
    <w:rsid w:val="00F724BA"/>
    <w:rsid w:val="00F751D8"/>
    <w:rsid w:val="00F81046"/>
    <w:rsid w:val="00F835B4"/>
    <w:rsid w:val="00F840BB"/>
    <w:rsid w:val="00F90B96"/>
    <w:rsid w:val="00F95DB4"/>
    <w:rsid w:val="00FA0F6A"/>
    <w:rsid w:val="00FA24B8"/>
    <w:rsid w:val="00FB0646"/>
    <w:rsid w:val="00FB61C7"/>
    <w:rsid w:val="00FC7BB0"/>
    <w:rsid w:val="00FD22AB"/>
    <w:rsid w:val="00FD2808"/>
    <w:rsid w:val="00FD3338"/>
    <w:rsid w:val="00FD4B8D"/>
    <w:rsid w:val="00FE13ED"/>
    <w:rsid w:val="00FE1FDC"/>
    <w:rsid w:val="00FE2FDB"/>
    <w:rsid w:val="00FE3EC9"/>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6111">
      <w:bodyDiv w:val="1"/>
      <w:marLeft w:val="0"/>
      <w:marRight w:val="0"/>
      <w:marTop w:val="0"/>
      <w:marBottom w:val="0"/>
      <w:divBdr>
        <w:top w:val="none" w:sz="0" w:space="0" w:color="auto"/>
        <w:left w:val="none" w:sz="0" w:space="0" w:color="auto"/>
        <w:bottom w:val="none" w:sz="0" w:space="0" w:color="auto"/>
        <w:right w:val="none" w:sz="0" w:space="0" w:color="auto"/>
      </w:divBdr>
    </w:div>
    <w:div w:id="22638275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75508314">
      <w:bodyDiv w:val="1"/>
      <w:marLeft w:val="0"/>
      <w:marRight w:val="0"/>
      <w:marTop w:val="0"/>
      <w:marBottom w:val="0"/>
      <w:divBdr>
        <w:top w:val="none" w:sz="0" w:space="0" w:color="auto"/>
        <w:left w:val="none" w:sz="0" w:space="0" w:color="auto"/>
        <w:bottom w:val="none" w:sz="0" w:space="0" w:color="auto"/>
        <w:right w:val="none" w:sz="0" w:space="0" w:color="auto"/>
      </w:divBdr>
    </w:div>
    <w:div w:id="1024986773">
      <w:bodyDiv w:val="1"/>
      <w:marLeft w:val="0"/>
      <w:marRight w:val="0"/>
      <w:marTop w:val="0"/>
      <w:marBottom w:val="0"/>
      <w:divBdr>
        <w:top w:val="none" w:sz="0" w:space="0" w:color="auto"/>
        <w:left w:val="none" w:sz="0" w:space="0" w:color="auto"/>
        <w:bottom w:val="none" w:sz="0" w:space="0" w:color="auto"/>
        <w:right w:val="none" w:sz="0" w:space="0" w:color="auto"/>
      </w:divBdr>
    </w:div>
    <w:div w:id="1999648320">
      <w:bodyDiv w:val="1"/>
      <w:marLeft w:val="0"/>
      <w:marRight w:val="0"/>
      <w:marTop w:val="0"/>
      <w:marBottom w:val="0"/>
      <w:divBdr>
        <w:top w:val="none" w:sz="0" w:space="0" w:color="auto"/>
        <w:left w:val="none" w:sz="0" w:space="0" w:color="auto"/>
        <w:bottom w:val="none" w:sz="0" w:space="0" w:color="auto"/>
        <w:right w:val="none" w:sz="0" w:space="0" w:color="auto"/>
      </w:divBdr>
    </w:div>
    <w:div w:id="210792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część 2 do SWZ - OPZ (PT).docx</dmsv2BaseFileName>
    <dmsv2BaseDisplayName xmlns="http://schemas.microsoft.com/sharepoint/v3">Załącznik nr 1 część 2 do SWZ - OPZ (PT)</dmsv2BaseDisplayName>
    <dmsv2SWPP2ObjectNumber xmlns="http://schemas.microsoft.com/sharepoint/v3">POST/DYS/OLD/GZ/01811/2026                        </dmsv2SWPP2ObjectNumber>
    <dmsv2SWPP2SumMD5 xmlns="http://schemas.microsoft.com/sharepoint/v3">6e54295419b9a8a5b0e4db9de2261e3b</dmsv2SWPP2SumMD5>
    <dmsv2BaseMoved xmlns="http://schemas.microsoft.com/sharepoint/v3">false</dmsv2BaseMoved>
    <dmsv2BaseIsSensitive xmlns="http://schemas.microsoft.com/sharepoint/v3">true</dmsv2BaseIsSensitive>
    <dmsv2SWPP2IDSWPP2 xmlns="http://schemas.microsoft.com/sharepoint/v3">716967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25165575</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FJ3FSM7XJ42E-2125144245-21548</_dlc_DocId>
    <_dlc_DocIdUrl xmlns="a19cb1c7-c5c7-46d4-85ae-d83685407bba">
      <Url>https://swpp2.dms.gkpge.pl/sites/43/_layouts/15/DocIdRedir.aspx?ID=FJ3FSM7XJ42E-2125144245-21548</Url>
      <Description>FJ3FSM7XJ42E-2125144245-21548</Description>
    </_dlc_DocIdUrl>
  </documentManagement>
</p:properties>
</file>

<file path=customXml/itemProps1.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2.xml><?xml version="1.0" encoding="utf-8"?>
<ds:datastoreItem xmlns:ds="http://schemas.openxmlformats.org/officeDocument/2006/customXml" ds:itemID="{9C361906-9501-475B-BFFB-6637F0A130BC}"/>
</file>

<file path=customXml/itemProps3.xml><?xml version="1.0" encoding="utf-8"?>
<ds:datastoreItem xmlns:ds="http://schemas.openxmlformats.org/officeDocument/2006/customXml" ds:itemID="{597F45B4-6A38-4F99-9F4D-BE1B0CD58C09}">
  <ds:schemaRefs>
    <ds:schemaRef ds:uri="http://schemas.microsoft.com/sharepoint/event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144</TotalTime>
  <Pages>17</Pages>
  <Words>5212</Words>
  <Characters>31278</Characters>
  <Application>Microsoft Office Word</Application>
  <DocSecurity>0</DocSecurity>
  <Lines>260</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43</cp:revision>
  <cp:lastPrinted>2024-07-15T11:21:00Z</cp:lastPrinted>
  <dcterms:created xsi:type="dcterms:W3CDTF">2025-10-01T10:46:00Z</dcterms:created>
  <dcterms:modified xsi:type="dcterms:W3CDTF">2026-05-11T14:39:00Z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_dlc_DocIdItemGuid">
    <vt:lpwstr>53d499e2-7e7c-43dc-a0b1-3c07d7410a57</vt:lpwstr>
  </property>
  <property fmtid="{D5CDD505-2E9C-101B-9397-08002B2CF9AE}" pid="4" name="ClassificationContentMarkingHeaderShapeIds">
    <vt:lpwstr>1ae75ad4,3c3d12c9,447a4447</vt:lpwstr>
  </property>
  <property fmtid="{D5CDD505-2E9C-101B-9397-08002B2CF9AE}" pid="5" name="ClassificationContentMarkingHeaderFontProps">
    <vt:lpwstr>#ff8000,10,Calibri</vt:lpwstr>
  </property>
  <property fmtid="{D5CDD505-2E9C-101B-9397-08002B2CF9AE}" pid="6" name="ClassificationContentMarkingHeaderText">
    <vt:lpwstr>Chronione w PGE Dystrybucja S.A.</vt:lpwstr>
  </property>
  <property fmtid="{D5CDD505-2E9C-101B-9397-08002B2CF9AE}" pid="7" name="MSIP_Label_7fc32745-1193-4fc4-a70d-9115b7f6b75c_Enabled">
    <vt:lpwstr>true</vt:lpwstr>
  </property>
  <property fmtid="{D5CDD505-2E9C-101B-9397-08002B2CF9AE}" pid="8" name="MSIP_Label_7fc32745-1193-4fc4-a70d-9115b7f6b75c_SetDate">
    <vt:lpwstr>2026-05-11T14:39:33Z</vt:lpwstr>
  </property>
  <property fmtid="{D5CDD505-2E9C-101B-9397-08002B2CF9AE}" pid="9" name="MSIP_Label_7fc32745-1193-4fc4-a70d-9115b7f6b75c_Method">
    <vt:lpwstr>Privileged</vt:lpwstr>
  </property>
  <property fmtid="{D5CDD505-2E9C-101B-9397-08002B2CF9AE}" pid="10" name="MSIP_Label_7fc32745-1193-4fc4-a70d-9115b7f6b75c_Name">
    <vt:lpwstr>D001-Chronione-w-Spolce</vt:lpwstr>
  </property>
  <property fmtid="{D5CDD505-2E9C-101B-9397-08002B2CF9AE}" pid="11" name="MSIP_Label_7fc32745-1193-4fc4-a70d-9115b7f6b75c_SiteId">
    <vt:lpwstr>e9895a11-04dc-4848-aa12-7fca9faefb60</vt:lpwstr>
  </property>
  <property fmtid="{D5CDD505-2E9C-101B-9397-08002B2CF9AE}" pid="12" name="MSIP_Label_7fc32745-1193-4fc4-a70d-9115b7f6b75c_ActionId">
    <vt:lpwstr>d64e20fa-ba14-4a58-9c8e-01d3549b54aa</vt:lpwstr>
  </property>
  <property fmtid="{D5CDD505-2E9C-101B-9397-08002B2CF9AE}" pid="13" name="MSIP_Label_7fc32745-1193-4fc4-a70d-9115b7f6b75c_ContentBits">
    <vt:lpwstr>1</vt:lpwstr>
  </property>
  <property fmtid="{D5CDD505-2E9C-101B-9397-08002B2CF9AE}" pid="14" name="MSIP_Label_7fc32745-1193-4fc4-a70d-9115b7f6b75c_Tag">
    <vt:lpwstr>10, 0, 1, 1</vt:lpwstr>
  </property>
</Properties>
</file>